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CF" w:rsidRPr="00E25DCF" w:rsidRDefault="00E25DCF" w:rsidP="00E25DCF">
      <w:pPr>
        <w:rPr>
          <w:rFonts w:ascii="Bernard MT Condensed" w:hAnsi="Bernard MT Condensed"/>
          <w:sz w:val="72"/>
          <w:szCs w:val="72"/>
        </w:rPr>
      </w:pPr>
      <w:r w:rsidRPr="00E25DCF">
        <w:rPr>
          <w:rFonts w:ascii="Bernard MT Condensed" w:hAnsi="Bernard MT Condensed"/>
          <w:sz w:val="96"/>
          <w:szCs w:val="96"/>
        </w:rPr>
        <w:t>PRÁZDNINOVÁ</w:t>
      </w:r>
      <w:r>
        <w:rPr>
          <w:rFonts w:ascii="Bernard MT Condensed" w:hAnsi="Bernard MT Condensed"/>
          <w:sz w:val="72"/>
          <w:szCs w:val="72"/>
        </w:rPr>
        <w:t xml:space="preserve"> </w:t>
      </w:r>
      <w:r w:rsidRPr="00E25DCF">
        <w:rPr>
          <w:rFonts w:ascii="Bernard MT Condensed" w:hAnsi="Bernard MT Condensed"/>
          <w:sz w:val="56"/>
          <w:szCs w:val="56"/>
        </w:rPr>
        <w:t>o</w:t>
      </w:r>
      <w:r w:rsidRPr="00E25DCF">
        <w:rPr>
          <w:rFonts w:ascii="Bernard MT Condensed" w:hAnsi="Bernard MT Condensed"/>
          <w:sz w:val="56"/>
          <w:szCs w:val="56"/>
        </w:rPr>
        <w:t>tevírací doba knihovny</w:t>
      </w:r>
    </w:p>
    <w:p w:rsidR="00E25DCF" w:rsidRDefault="00E25DCF" w:rsidP="00E25DCF">
      <w:pPr>
        <w:jc w:val="center"/>
        <w:rPr>
          <w:rFonts w:ascii="Arial Narrow" w:hAnsi="Arial Narrow"/>
          <w:sz w:val="40"/>
          <w:szCs w:val="40"/>
        </w:rPr>
      </w:pPr>
    </w:p>
    <w:p w:rsidR="00E25DCF" w:rsidRPr="00E25DCF" w:rsidRDefault="00E25DCF" w:rsidP="00E25DCF">
      <w:pPr>
        <w:rPr>
          <w:rFonts w:ascii="Arial Narrow" w:hAnsi="Arial Narrow"/>
          <w:b/>
          <w:sz w:val="40"/>
          <w:szCs w:val="40"/>
        </w:rPr>
      </w:pPr>
      <w:r w:rsidRPr="00E25DCF">
        <w:rPr>
          <w:rFonts w:ascii="Arial Narrow" w:hAnsi="Arial Narrow"/>
          <w:b/>
          <w:sz w:val="40"/>
          <w:szCs w:val="40"/>
        </w:rPr>
        <w:t>V PRŮBĚHU LETNÍCH PRÁZDNIN</w:t>
      </w:r>
    </w:p>
    <w:p w:rsidR="00E25DCF" w:rsidRDefault="00E25DCF" w:rsidP="00E25DCF">
      <w:pPr>
        <w:rPr>
          <w:rFonts w:ascii="Arial Narrow" w:hAnsi="Arial Narrow"/>
          <w:b/>
          <w:sz w:val="40"/>
          <w:szCs w:val="40"/>
        </w:rPr>
      </w:pPr>
      <w:r w:rsidRPr="00E25DCF">
        <w:rPr>
          <w:rFonts w:ascii="Arial Narrow" w:hAnsi="Arial Narrow"/>
          <w:b/>
          <w:sz w:val="40"/>
          <w:szCs w:val="40"/>
        </w:rPr>
        <w:t xml:space="preserve">PLATÍ NORMÁLNÍ OTEVÍRACÍ </w:t>
      </w:r>
      <w:r w:rsidRPr="00E25DCF">
        <w:rPr>
          <w:rFonts w:ascii="Arial Narrow" w:hAnsi="Arial Narrow"/>
          <w:b/>
          <w:sz w:val="40"/>
          <w:szCs w:val="40"/>
        </w:rPr>
        <w:t>D</w:t>
      </w:r>
      <w:r w:rsidRPr="00E25DCF">
        <w:rPr>
          <w:rFonts w:ascii="Arial Narrow" w:hAnsi="Arial Narrow"/>
          <w:b/>
          <w:sz w:val="40"/>
          <w:szCs w:val="40"/>
        </w:rPr>
        <w:t>OBA</w:t>
      </w:r>
    </w:p>
    <w:p w:rsidR="00E25DCF" w:rsidRPr="00E25DCF" w:rsidRDefault="00E25DCF" w:rsidP="00E25DCF">
      <w:pPr>
        <w:rPr>
          <w:rFonts w:ascii="Arial Narrow" w:hAnsi="Arial Narrow"/>
          <w:b/>
          <w:sz w:val="40"/>
          <w:szCs w:val="40"/>
        </w:rPr>
      </w:pPr>
    </w:p>
    <w:p w:rsidR="00E25DCF" w:rsidRPr="00E25DCF" w:rsidRDefault="00E25DCF" w:rsidP="00E25DCF">
      <w:pPr>
        <w:jc w:val="center"/>
        <w:rPr>
          <w:rFonts w:ascii="Arial Narrow" w:hAnsi="Arial Narrow"/>
          <w:b/>
          <w:sz w:val="52"/>
          <w:szCs w:val="52"/>
        </w:rPr>
      </w:pPr>
      <w:r w:rsidRPr="00E25DCF">
        <w:rPr>
          <w:rFonts w:ascii="Arial Narrow" w:hAnsi="Arial Narrow"/>
          <w:b/>
          <w:sz w:val="52"/>
          <w:szCs w:val="52"/>
        </w:rPr>
        <w:t xml:space="preserve">Z DŮVODU DOVOLENÉ </w:t>
      </w:r>
    </w:p>
    <w:p w:rsidR="00E25DCF" w:rsidRPr="00E25DCF" w:rsidRDefault="00E25DCF" w:rsidP="00E25DCF">
      <w:pPr>
        <w:jc w:val="center"/>
        <w:rPr>
          <w:rFonts w:ascii="Arial Narrow" w:hAnsi="Arial Narrow"/>
          <w:b/>
          <w:sz w:val="52"/>
          <w:szCs w:val="52"/>
        </w:rPr>
      </w:pPr>
      <w:r w:rsidRPr="00E25DCF">
        <w:rPr>
          <w:rFonts w:ascii="Arial Narrow" w:hAnsi="Arial Narrow"/>
          <w:b/>
          <w:sz w:val="52"/>
          <w:szCs w:val="52"/>
        </w:rPr>
        <w:t xml:space="preserve">BUDE ZAVŘENO VE DNECH </w:t>
      </w:r>
    </w:p>
    <w:p w:rsidR="00E25DCF" w:rsidRPr="00D32ED2" w:rsidRDefault="00E25DCF" w:rsidP="00E25DCF">
      <w:pPr>
        <w:jc w:val="center"/>
        <w:rPr>
          <w:rFonts w:ascii="Arial Narrow" w:hAnsi="Arial Narrow"/>
          <w:b/>
          <w:sz w:val="96"/>
          <w:szCs w:val="96"/>
        </w:rPr>
      </w:pPr>
      <w:proofErr w:type="gramStart"/>
      <w:r w:rsidRPr="00D32ED2">
        <w:rPr>
          <w:rFonts w:ascii="Arial Narrow" w:hAnsi="Arial Narrow"/>
          <w:b/>
          <w:sz w:val="96"/>
          <w:szCs w:val="96"/>
        </w:rPr>
        <w:t>3.7</w:t>
      </w:r>
      <w:proofErr w:type="gramEnd"/>
      <w:r w:rsidRPr="00D32ED2">
        <w:rPr>
          <w:rFonts w:ascii="Arial Narrow" w:hAnsi="Arial Narrow"/>
          <w:b/>
          <w:sz w:val="96"/>
          <w:szCs w:val="96"/>
        </w:rPr>
        <w:t xml:space="preserve">. – 7.7.2017 </w:t>
      </w:r>
    </w:p>
    <w:p w:rsidR="00E25DCF" w:rsidRPr="00D32ED2" w:rsidRDefault="00E25DCF" w:rsidP="00E25DCF">
      <w:pPr>
        <w:jc w:val="center"/>
        <w:rPr>
          <w:rFonts w:ascii="Arial Narrow" w:hAnsi="Arial Narrow"/>
          <w:b/>
          <w:sz w:val="96"/>
          <w:szCs w:val="96"/>
        </w:rPr>
      </w:pPr>
      <w:proofErr w:type="gramStart"/>
      <w:r w:rsidRPr="00D32ED2">
        <w:rPr>
          <w:rFonts w:ascii="Arial Narrow" w:hAnsi="Arial Narrow"/>
          <w:b/>
          <w:sz w:val="96"/>
          <w:szCs w:val="96"/>
        </w:rPr>
        <w:t>31.7.- 4 .8.2017</w:t>
      </w:r>
      <w:proofErr w:type="gramEnd"/>
    </w:p>
    <w:p w:rsidR="00E25DCF" w:rsidRDefault="00E25DCF" w:rsidP="00E25DCF">
      <w:pPr>
        <w:jc w:val="center"/>
        <w:rPr>
          <w:rFonts w:ascii="Arial Narrow" w:hAnsi="Arial Narrow"/>
          <w:b/>
          <w:sz w:val="56"/>
          <w:szCs w:val="56"/>
        </w:rPr>
      </w:pPr>
    </w:p>
    <w:p w:rsidR="00E25DCF" w:rsidRDefault="00E25DCF" w:rsidP="00BB75F0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(případné další změny budou oznámeny hlášením místního rozhlasu a na webu knihovny)</w:t>
      </w:r>
      <w:bookmarkStart w:id="0" w:name="_GoBack"/>
      <w:bookmarkEnd w:id="0"/>
    </w:p>
    <w:p w:rsidR="007E15DB" w:rsidRPr="00E25DCF" w:rsidRDefault="007E15DB" w:rsidP="00E25DCF"/>
    <w:sectPr w:rsidR="007E15DB" w:rsidRPr="00E25DCF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0" w:rsidRDefault="00DF4760">
      <w:pPr>
        <w:spacing w:after="0" w:line="240" w:lineRule="auto"/>
      </w:pPr>
      <w:r>
        <w:separator/>
      </w:r>
    </w:p>
  </w:endnote>
  <w:endnote w:type="continuationSeparator" w:id="0">
    <w:p w:rsidR="00DF4760" w:rsidRDefault="00DF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0" w:rsidRDefault="00DF4760">
      <w:pPr>
        <w:spacing w:after="0" w:line="240" w:lineRule="auto"/>
      </w:pPr>
      <w:r>
        <w:separator/>
      </w:r>
    </w:p>
  </w:footnote>
  <w:footnote w:type="continuationSeparator" w:id="0">
    <w:p w:rsidR="00DF4760" w:rsidRDefault="00DF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Obrázek 1" descr="Animovaná kresba oceánu s pláží, velrybou a hradem z pí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141F21"/>
    <w:rsid w:val="005B08E4"/>
    <w:rsid w:val="0062508B"/>
    <w:rsid w:val="00661CDF"/>
    <w:rsid w:val="00780736"/>
    <w:rsid w:val="007C541A"/>
    <w:rsid w:val="007E15DB"/>
    <w:rsid w:val="00B21AA2"/>
    <w:rsid w:val="00BB75F0"/>
    <w:rsid w:val="00DF4760"/>
    <w:rsid w:val="00E25DC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797E9-C85F-4A43-BD1A-5427F1D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DCF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Nadpis1">
    <w:name w:val="heading 1"/>
    <w:basedOn w:val="Normln"/>
    <w:link w:val="Nadpis1Char"/>
    <w:uiPriority w:val="1"/>
    <w:qFormat/>
    <w:rsid w:val="00661CDF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365F02" w:themeColor="accent2" w:themeShade="80"/>
      <w:sz w:val="28"/>
      <w:szCs w:val="32"/>
      <w:lang w:eastAsia="ja-JP"/>
    </w:rPr>
  </w:style>
  <w:style w:type="paragraph" w:styleId="Nadpis2">
    <w:name w:val="heading 2"/>
    <w:basedOn w:val="Normln"/>
    <w:link w:val="Nadpis2Char"/>
    <w:uiPriority w:val="1"/>
    <w:unhideWhenUsed/>
    <w:qFormat/>
    <w:rsid w:val="00661CDF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365F02" w:themeColor="accent2" w:themeShade="80"/>
      <w:sz w:val="28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B21AA2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B21AA2"/>
    <w:pPr>
      <w:keepNext/>
      <w:keepLines/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B21AA2"/>
    <w:pPr>
      <w:keepNext/>
      <w:keepLines/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  <w:lang w:eastAsia="ja-JP"/>
    </w:rPr>
  </w:style>
  <w:style w:type="paragraph" w:styleId="Nzev">
    <w:name w:val="Title"/>
    <w:basedOn w:val="Normln"/>
    <w:next w:val="Normln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365F02" w:themeColor="accent2" w:themeShade="80"/>
      <w:kern w:val="28"/>
      <w:sz w:val="124"/>
      <w:szCs w:val="124"/>
      <w:lang w:eastAsia="ja-JP"/>
    </w:rPr>
  </w:style>
  <w:style w:type="character" w:styleId="Siln">
    <w:name w:val="Strong"/>
    <w:basedOn w:val="Standardnpsmoodstavc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62508B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661CDF"/>
    <w:pPr>
      <w:spacing w:after="0" w:line="240" w:lineRule="auto"/>
    </w:pPr>
    <w:rPr>
      <w:rFonts w:eastAsiaTheme="minorEastAsia"/>
      <w:color w:val="365F02" w:themeColor="accent2" w:themeShade="8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661CDF"/>
  </w:style>
  <w:style w:type="paragraph" w:styleId="Zpat">
    <w:name w:val="footer"/>
    <w:basedOn w:val="Normln"/>
    <w:link w:val="ZpatChar"/>
    <w:uiPriority w:val="99"/>
    <w:unhideWhenUsed/>
    <w:rsid w:val="00661CDF"/>
    <w:pPr>
      <w:spacing w:after="0" w:line="240" w:lineRule="auto"/>
    </w:pPr>
    <w:rPr>
      <w:rFonts w:eastAsiaTheme="minorEastAsia"/>
      <w:color w:val="365F02" w:themeColor="accent2" w:themeShade="8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661CDF"/>
  </w:style>
  <w:style w:type="character" w:customStyle="1" w:styleId="Nadpis1Char">
    <w:name w:val="Nadpis 1 Char"/>
    <w:basedOn w:val="Standardnpsmoodstavce"/>
    <w:link w:val="Nadpis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1AA2"/>
    <w:pPr>
      <w:spacing w:after="200" w:line="240" w:lineRule="auto"/>
    </w:pPr>
    <w:rPr>
      <w:rFonts w:eastAsiaTheme="minorEastAsia"/>
      <w:i/>
      <w:iCs/>
      <w:color w:val="633613" w:themeColor="text2"/>
      <w:szCs w:val="18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A2"/>
    <w:pPr>
      <w:spacing w:after="0" w:line="240" w:lineRule="auto"/>
    </w:pPr>
    <w:rPr>
      <w:rFonts w:ascii="Segoe UI" w:eastAsiaTheme="minorEastAsia" w:hAnsi="Segoe UI" w:cs="Segoe UI"/>
      <w:color w:val="365F02" w:themeColor="accent2" w:themeShade="80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A2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1AA2"/>
    <w:pPr>
      <w:spacing w:after="120" w:line="360" w:lineRule="auto"/>
    </w:pPr>
    <w:rPr>
      <w:rFonts w:eastAsiaTheme="minorEastAsia"/>
      <w:color w:val="365F02" w:themeColor="accent2" w:themeShade="80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1AA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A2"/>
    <w:pPr>
      <w:spacing w:after="200" w:line="240" w:lineRule="auto"/>
    </w:pPr>
    <w:rPr>
      <w:rFonts w:eastAsiaTheme="minorEastAsia"/>
      <w:color w:val="365F02" w:themeColor="accent2" w:themeShade="8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A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A2"/>
    <w:rPr>
      <w:b/>
      <w:bCs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21AA2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1AA2"/>
    <w:pPr>
      <w:spacing w:after="120" w:line="360" w:lineRule="auto"/>
      <w:ind w:left="360"/>
    </w:pPr>
    <w:rPr>
      <w:rFonts w:eastAsiaTheme="minorEastAsia"/>
      <w:color w:val="365F02" w:themeColor="accent2" w:themeShade="80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1AA2"/>
    <w:rPr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AA2"/>
    <w:pPr>
      <w:spacing w:after="0" w:line="240" w:lineRule="auto"/>
    </w:pPr>
    <w:rPr>
      <w:rFonts w:ascii="Segoe UI" w:eastAsiaTheme="minorEastAsia" w:hAnsi="Segoe UI" w:cs="Segoe UI"/>
      <w:color w:val="365F02" w:themeColor="accent2" w:themeShade="80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AA2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1AA2"/>
    <w:pPr>
      <w:spacing w:after="0" w:line="240" w:lineRule="auto"/>
    </w:pPr>
    <w:rPr>
      <w:rFonts w:eastAsiaTheme="minorEastAsia"/>
      <w:color w:val="365F02" w:themeColor="accent2" w:themeShade="80"/>
      <w:szCs w:val="20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1AA2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color w:val="365F02" w:themeColor="accent2" w:themeShade="80"/>
      <w:szCs w:val="20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A2"/>
    <w:pPr>
      <w:spacing w:after="0" w:line="240" w:lineRule="auto"/>
    </w:pPr>
    <w:rPr>
      <w:rFonts w:eastAsiaTheme="minorEastAsia"/>
      <w:color w:val="365F02" w:themeColor="accent2" w:themeShade="8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A2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AA2"/>
    <w:pPr>
      <w:spacing w:after="0" w:line="240" w:lineRule="auto"/>
    </w:pPr>
    <w:rPr>
      <w:rFonts w:ascii="Consolas" w:eastAsiaTheme="minorEastAsia" w:hAnsi="Consolas"/>
      <w:color w:val="365F02" w:themeColor="accent2" w:themeShade="80"/>
      <w:szCs w:val="20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AA2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21AA2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AA2"/>
    <w:pPr>
      <w:spacing w:after="0" w:line="240" w:lineRule="auto"/>
    </w:pPr>
    <w:rPr>
      <w:rFonts w:ascii="Consolas" w:eastAsiaTheme="minorEastAsia" w:hAnsi="Consolas"/>
      <w:color w:val="365F02" w:themeColor="accent2" w:themeShade="80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AA2"/>
    <w:rPr>
      <w:rFonts w:ascii="Consolas" w:hAnsi="Consolas"/>
      <w:szCs w:val="21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 w:line="360" w:lineRule="auto"/>
      <w:ind w:left="864" w:right="864"/>
      <w:jc w:val="center"/>
    </w:pPr>
    <w:rPr>
      <w:rFonts w:eastAsiaTheme="minorEastAsia"/>
      <w:i/>
      <w:iCs/>
      <w:color w:val="095E7B" w:themeColor="accent1" w:themeShade="BF"/>
      <w:lang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21AA2"/>
    <w:rPr>
      <w:i/>
      <w:iCs/>
      <w:color w:val="095E7B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hovna\AppData\Roaming\Microsoft\&#352;ablony\Let&#225;k%20letn&#237;%20akce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letní akce.dotx</Template>
  <TotalTime>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2017-06-28T08:42:00Z</dcterms:created>
  <dcterms:modified xsi:type="dcterms:W3CDTF">2017-06-28T08:47:00Z</dcterms:modified>
  <cp:version/>
</cp:coreProperties>
</file>